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left"/>
        <w:rPr>
          <w:rFonts w:hint="default" w:ascii="UD デジタル 教科書体 N-R" w:hAnsi="UD デジタル 教科書体 N-R" w:eastAsia="UD デジタル 教科書体 N-R"/>
        </w:rPr>
      </w:pP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</w:rPr>
        <w:t>（様式３）</w:t>
      </w:r>
    </w:p>
    <w:p>
      <w:pPr>
        <w:pStyle w:val="0"/>
        <w:jc w:val="center"/>
        <w:rPr>
          <w:rFonts w:hint="default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sz w:val="32"/>
        </w:rPr>
        <w:t>会　社　概　要</w:t>
      </w:r>
    </w:p>
    <w:tbl>
      <w:tblPr>
        <w:tblStyle w:val="31"/>
        <w:tblW w:w="912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2496"/>
        <w:gridCol w:w="1361"/>
        <w:gridCol w:w="1531"/>
        <w:gridCol w:w="1553"/>
        <w:gridCol w:w="2179"/>
      </w:tblGrid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参加申込者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商号又は名称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代表者名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所在地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徳島県内の支社・</w:t>
            </w:r>
          </w:p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営業所等の所在地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（住所）徳島県</w:t>
            </w:r>
          </w:p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資本金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千円　</w:t>
            </w:r>
          </w:p>
        </w:tc>
      </w:tr>
      <w:tr>
        <w:trPr>
          <w:trHeight w:val="680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売上高（直近決算額）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千円　</w:t>
            </w:r>
          </w:p>
        </w:tc>
      </w:tr>
      <w:tr>
        <w:trPr>
          <w:trHeight w:val="680" w:hRule="atLeast"/>
        </w:trPr>
        <w:tc>
          <w:tcPr>
            <w:tcW w:w="2496" w:type="dxa"/>
            <w:vMerge w:val="restart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技術者数</w:t>
            </w: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技術者数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名　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内有資格者</w:t>
            </w:r>
          </w:p>
        </w:tc>
        <w:tc>
          <w:tcPr>
            <w:tcW w:w="2179" w:type="dxa"/>
            <w:vAlign w:val="center"/>
          </w:tcPr>
          <w:p>
            <w:pPr>
              <w:pStyle w:val="0"/>
              <w:wordWrap w:val="0"/>
              <w:jc w:val="right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名　</w:t>
            </w:r>
          </w:p>
        </w:tc>
      </w:tr>
      <w:tr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一級建築士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二級建築士</w:t>
            </w: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技術士</w:t>
            </w: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その他の技術資格者</w:t>
            </w:r>
          </w:p>
        </w:tc>
      </w:tr>
      <w:tr>
        <w:trPr>
          <w:trHeight w:val="680" w:hRule="atLeast"/>
        </w:trPr>
        <w:tc>
          <w:tcPr>
            <w:tcW w:w="2496" w:type="dxa"/>
            <w:vMerge w:val="continue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36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1553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  <w:tc>
          <w:tcPr>
            <w:tcW w:w="2179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268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事業内容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  <w:tr>
        <w:trPr>
          <w:trHeight w:val="2268" w:hRule="atLeast"/>
        </w:trPr>
        <w:tc>
          <w:tcPr>
            <w:tcW w:w="2496" w:type="dxa"/>
            <w:vAlign w:val="center"/>
          </w:tcPr>
          <w:p>
            <w:pPr>
              <w:pStyle w:val="0"/>
              <w:jc w:val="center"/>
              <w:rPr>
                <w:rFonts w:hint="default" w:ascii="UD デジタル 教科書体 N-R" w:hAnsi="UD デジタル 教科書体 N-R" w:eastAsia="UD デジタル 教科書体 N-R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</w:rPr>
              <w:t>その他特記事項</w:t>
            </w:r>
          </w:p>
        </w:tc>
        <w:tc>
          <w:tcPr>
            <w:tcW w:w="6624" w:type="dxa"/>
            <w:gridSpan w:val="4"/>
            <w:vAlign w:val="center"/>
          </w:tcPr>
          <w:p>
            <w:pPr>
              <w:pStyle w:val="0"/>
              <w:rPr>
                <w:rFonts w:hint="default" w:ascii="UD デジタル 教科書体 N-R" w:hAnsi="UD デジタル 教科書体 N-R" w:eastAsia="UD デジタル 教科書体 N-R"/>
              </w:rPr>
            </w:pPr>
          </w:p>
        </w:tc>
      </w:tr>
    </w:tbl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color w:val="auto"/>
          <w:sz w:val="1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16"/>
        </w:rPr>
        <w:t>※　令和６年３月１日時点での内容を記入すること。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color w:val="auto"/>
          <w:sz w:val="16"/>
        </w:rPr>
      </w:pPr>
      <w:r>
        <w:rPr>
          <w:rFonts w:hint="eastAsia" w:ascii="UD デジタル 教科書体 N-R" w:hAnsi="UD デジタル 教科書体 N-R" w:eastAsia="UD デジタル 教科書体 N-R"/>
          <w:color w:val="auto"/>
          <w:sz w:val="16"/>
        </w:rPr>
        <w:t>※　徳島県内に本社がある場合は「徳島県内の支社・営業所等の所在地」欄は記載不要。</w:t>
      </w:r>
    </w:p>
    <w:p>
      <w:pPr>
        <w:pStyle w:val="0"/>
        <w:spacing w:line="0" w:lineRule="atLeast"/>
        <w:rPr>
          <w:rFonts w:hint="default" w:ascii="UD デジタル 教科書体 N-R" w:hAnsi="UD デジタル 教科書体 N-R" w:eastAsia="UD デジタル 教科書体 N-R"/>
          <w:sz w:val="16"/>
        </w:rPr>
      </w:pPr>
      <w:r>
        <w:rPr>
          <w:rFonts w:hint="eastAsia" w:ascii="UD デジタル 教科書体 N-R" w:hAnsi="UD デジタル 教科書体 N-R" w:eastAsia="UD デジタル 教科書体 N-R"/>
          <w:sz w:val="16"/>
        </w:rPr>
        <w:t>※　会社の沿革、組織が分かる書類（※パンフレット等でも可）を添付すること。</w:t>
      </w:r>
    </w:p>
    <w:p>
      <w:pPr>
        <w:pStyle w:val="0"/>
        <w:spacing w:line="0" w:lineRule="atLeast"/>
        <w:ind w:left="160" w:hanging="160" w:hangingChars="100"/>
        <w:rPr>
          <w:rFonts w:hint="default" w:ascii="UD デジタル 教科書体 N-R" w:hAnsi="UD デジタル 教科書体 N-R" w:eastAsia="UD デジタル 教科書体 N-R"/>
          <w:color w:val="000000" w:themeColor="text1"/>
          <w:sz w:val="16"/>
        </w:rPr>
      </w:pPr>
      <w:r>
        <w:rPr>
          <w:rFonts w:hint="eastAsia" w:ascii="UD デジタル 教科書体 N-R" w:hAnsi="UD デジタル 教科書体 N-R" w:eastAsia="UD デジタル 教科書体 N-R"/>
          <w:color w:val="000000" w:themeColor="text1"/>
          <w:sz w:val="16"/>
        </w:rPr>
        <w:t>※　会社の直近３期分の財務諸表（貸借対照表、損益計算書、キャッシュフローを含むこと。）を添付すること。</w:t>
      </w:r>
    </w:p>
    <w:sectPr>
      <w:headerReference r:id="rId5" w:type="default"/>
      <w:pgSz w:w="11906" w:h="16838"/>
      <w:pgMar w:top="1418" w:right="1418" w:bottom="1134" w:left="1418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8"/>
      <w:jc w:val="center"/>
      <w:rPr>
        <w:rFonts w:hint="default" w:ascii="UD デジタル 教科書体 N-R" w:hAnsi="UD デジタル 教科書体 N-R" w:eastAsia="UD デジタル 教科書体 N-R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List Paragraph"/>
    <w:basedOn w:val="0"/>
    <w:next w:val="15"/>
    <w:link w:val="0"/>
    <w:uiPriority w:val="0"/>
    <w:qFormat/>
    <w:pPr>
      <w:widowControl w:val="0"/>
      <w:ind w:left="840" w:leftChars="400"/>
    </w:pPr>
  </w:style>
  <w:style w:type="paragraph" w:styleId="16">
    <w:name w:val="Note Heading"/>
    <w:basedOn w:val="0"/>
    <w:next w:val="0"/>
    <w:link w:val="17"/>
    <w:uiPriority w:val="0"/>
    <w:pPr>
      <w:widowControl w:val="0"/>
      <w:jc w:val="center"/>
    </w:pPr>
    <w:rPr>
      <w:rFonts w:ascii="Century" w:hAnsi="Century" w:eastAsia="ＭＳ 明朝"/>
    </w:rPr>
  </w:style>
  <w:style w:type="character" w:styleId="17" w:customStyle="1">
    <w:name w:val="記 (文字)"/>
    <w:basedOn w:val="10"/>
    <w:next w:val="17"/>
    <w:link w:val="16"/>
    <w:uiPriority w:val="0"/>
    <w:rPr>
      <w:rFonts w:ascii="Century" w:hAnsi="Century" w:eastAsia="ＭＳ 明朝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</w:style>
  <w:style w:type="character" w:styleId="22">
    <w:name w:val="annotation reference"/>
    <w:basedOn w:val="10"/>
    <w:next w:val="22"/>
    <w:link w:val="0"/>
    <w:uiPriority w:val="0"/>
    <w:semiHidden/>
    <w:rPr>
      <w:sz w:val="18"/>
    </w:rPr>
  </w:style>
  <w:style w:type="paragraph" w:styleId="23">
    <w:name w:val="annotation text"/>
    <w:basedOn w:val="0"/>
    <w:next w:val="23"/>
    <w:link w:val="24"/>
    <w:uiPriority w:val="0"/>
    <w:semiHidden/>
    <w:pPr>
      <w:jc w:val="left"/>
    </w:pPr>
  </w:style>
  <w:style w:type="character" w:styleId="24" w:customStyle="1">
    <w:name w:val="コメント文字列 (文字)"/>
    <w:basedOn w:val="10"/>
    <w:next w:val="24"/>
    <w:link w:val="23"/>
    <w:uiPriority w:val="0"/>
  </w:style>
  <w:style w:type="paragraph" w:styleId="25">
    <w:name w:val="annotation subject"/>
    <w:basedOn w:val="23"/>
    <w:next w:val="23"/>
    <w:link w:val="26"/>
    <w:uiPriority w:val="0"/>
    <w:semiHidden/>
    <w:rPr>
      <w:b w:val="1"/>
    </w:rPr>
  </w:style>
  <w:style w:type="character" w:styleId="26" w:customStyle="1">
    <w:name w:val="コメント内容 (文字)"/>
    <w:basedOn w:val="24"/>
    <w:next w:val="26"/>
    <w:link w:val="25"/>
    <w:uiPriority w:val="0"/>
    <w:rPr>
      <w:b w:val="1"/>
    </w:rPr>
  </w:style>
  <w:style w:type="paragraph" w:styleId="27">
    <w:name w:val="Balloon Text"/>
    <w:basedOn w:val="0"/>
    <w:next w:val="27"/>
    <w:link w:val="28"/>
    <w:uiPriority w:val="0"/>
    <w:semiHidden/>
    <w:rPr>
      <w:rFonts w:asciiTheme="majorHAnsi" w:hAnsiTheme="majorHAnsi" w:eastAsiaTheme="majorEastAsia"/>
      <w:sz w:val="18"/>
    </w:rPr>
  </w:style>
  <w:style w:type="character" w:styleId="28" w:customStyle="1">
    <w:name w:val="吹き出し (文字)"/>
    <w:basedOn w:val="10"/>
    <w:next w:val="28"/>
    <w:link w:val="27"/>
    <w:uiPriority w:val="0"/>
    <w:rPr>
      <w:rFonts w:asciiTheme="majorHAnsi" w:hAnsiTheme="majorHAnsi" w:eastAsiaTheme="majorEastAsia"/>
      <w:sz w:val="18"/>
    </w:rPr>
  </w:style>
  <w:style w:type="character" w:styleId="29">
    <w:name w:val="footnote reference"/>
    <w:basedOn w:val="10"/>
    <w:next w:val="29"/>
    <w:link w:val="0"/>
    <w:uiPriority w:val="0"/>
    <w:semiHidden/>
    <w:rPr>
      <w:vertAlign w:val="superscript"/>
    </w:rPr>
  </w:style>
  <w:style w:type="character" w:styleId="30">
    <w:name w:val="endnote reference"/>
    <w:basedOn w:val="10"/>
    <w:next w:val="30"/>
    <w:link w:val="0"/>
    <w:uiPriority w:val="0"/>
    <w:semiHidden/>
    <w:rPr>
      <w:vertAlign w:val="superscript"/>
    </w:rPr>
  </w:style>
  <w:style w:type="table" w:styleId="31">
    <w:name w:val="Table Grid"/>
    <w:basedOn w:val="11"/>
    <w:next w:val="31"/>
    <w:link w:val="0"/>
    <w:uiPriority w:val="0"/>
    <w:pPr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199</TotalTime>
  <Pages>1</Pages>
  <Words>0</Words>
  <Characters>263</Characters>
  <Application>JUST Note</Application>
  <Lines>53</Lines>
  <Paragraphs>28</Paragraphs>
  <CharactersWithSpaces>274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komatsushima</cp:lastModifiedBy>
  <cp:lastPrinted>2024-03-20T04:35:13Z</cp:lastPrinted>
  <dcterms:created xsi:type="dcterms:W3CDTF">2022-05-11T05:15:00Z</dcterms:created>
  <dcterms:modified xsi:type="dcterms:W3CDTF">2024-03-20T04:31:29Z</dcterms:modified>
  <cp:revision>4</cp:revision>
</cp:coreProperties>
</file>