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（様式８）</w:t>
      </w: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sz w:val="28"/>
        </w:rPr>
      </w:pPr>
      <w:r>
        <w:rPr>
          <w:rFonts w:hint="eastAsia" w:ascii="UD デジタル 教科書体 N-R" w:hAnsi="UD デジタル 教科書体 N-R" w:eastAsia="UD デジタル 教科書体 N-R"/>
          <w:sz w:val="28"/>
        </w:rPr>
        <w:t>業務実施方針</w:t>
      </w: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</w:rPr>
      </w:pPr>
    </w:p>
    <w:tbl>
      <w:tblPr>
        <w:tblStyle w:val="31"/>
        <w:tblW w:w="929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296"/>
      </w:tblGrid>
      <w:tr>
        <w:trPr/>
        <w:tc>
          <w:tcPr>
            <w:tcW w:w="9296" w:type="dxa"/>
            <w:vAlign w:val="top"/>
          </w:tcPr>
          <w:p>
            <w:pPr>
              <w:pStyle w:val="0"/>
              <w:jc w:val="lef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</w:rPr>
              <w:t>小松島競輪場施設整備事業要求水準書等作成業務</w:t>
            </w:r>
          </w:p>
        </w:tc>
      </w:tr>
      <w:tr>
        <w:trPr>
          <w:trHeight w:val="11340" w:hRule="atLeast"/>
        </w:trPr>
        <w:tc>
          <w:tcPr>
            <w:tcW w:w="9296" w:type="dxa"/>
            <w:vAlign w:val="top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業務実施体制について図等を使用し、分かりやすく記載すること。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Ａ４版縦１枚で作成すること。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197</TotalTime>
  <Pages>1</Pages>
  <Words>0</Words>
  <Characters>79</Characters>
  <Application>JUST Note</Application>
  <Lines>8</Lines>
  <Paragraphs>5</Paragraphs>
  <CharactersWithSpaces>81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2024-03-20T04:38:53Z</cp:lastPrinted>
  <dcterms:created xsi:type="dcterms:W3CDTF">2022-05-11T05:15:00Z</dcterms:created>
  <dcterms:modified xsi:type="dcterms:W3CDTF">2024-03-14T06:21:35Z</dcterms:modified>
  <cp:revision>3</cp:revision>
</cp:coreProperties>
</file>